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798" w:rsidRDefault="004D7798"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2E2E8F" w:rsidRDefault="002E2E8F" w:rsidP="00FC52CD">
      <w:pPr>
        <w:spacing w:after="0" w:line="480" w:lineRule="auto"/>
        <w:jc w:val="center"/>
      </w:pPr>
    </w:p>
    <w:p w:rsidR="00FC52CD" w:rsidRDefault="00FC52CD" w:rsidP="00FC52CD">
      <w:pPr>
        <w:spacing w:after="0" w:line="480" w:lineRule="auto"/>
        <w:jc w:val="center"/>
        <w:rPr>
          <w:rFonts w:ascii="Times New Roman" w:hAnsi="Times New Roman" w:cs="Times New Roman"/>
          <w:sz w:val="24"/>
          <w:szCs w:val="24"/>
        </w:rPr>
      </w:pPr>
      <w:r w:rsidRPr="002E2E8F">
        <w:rPr>
          <w:rFonts w:ascii="Times New Roman" w:hAnsi="Times New Roman" w:cs="Times New Roman"/>
          <w:sz w:val="24"/>
          <w:szCs w:val="24"/>
        </w:rPr>
        <w:t>Vicarious Trauma</w:t>
      </w:r>
      <w:r w:rsidRPr="006E5B91">
        <w:rPr>
          <w:rFonts w:ascii="Times New Roman" w:hAnsi="Times New Roman" w:cs="Times New Roman"/>
          <w:sz w:val="24"/>
          <w:szCs w:val="24"/>
        </w:rPr>
        <w:t xml:space="preserve"> </w:t>
      </w:r>
    </w:p>
    <w:p w:rsidR="002E2E8F" w:rsidRPr="006E5B91" w:rsidRDefault="002E2E8F" w:rsidP="00FC52CD">
      <w:pPr>
        <w:spacing w:after="0" w:line="480" w:lineRule="auto"/>
        <w:jc w:val="center"/>
        <w:rPr>
          <w:rFonts w:ascii="Times New Roman" w:hAnsi="Times New Roman" w:cs="Times New Roman"/>
          <w:sz w:val="24"/>
          <w:szCs w:val="24"/>
        </w:rPr>
      </w:pPr>
      <w:r w:rsidRPr="006E5B91">
        <w:rPr>
          <w:rFonts w:ascii="Times New Roman" w:hAnsi="Times New Roman" w:cs="Times New Roman"/>
          <w:sz w:val="24"/>
          <w:szCs w:val="24"/>
        </w:rPr>
        <w:t>Student name</w:t>
      </w:r>
    </w:p>
    <w:p w:rsidR="002E2E8F" w:rsidRPr="006E5B91" w:rsidRDefault="002E2E8F" w:rsidP="00FC52CD">
      <w:pPr>
        <w:spacing w:after="0" w:line="480" w:lineRule="auto"/>
        <w:jc w:val="center"/>
        <w:rPr>
          <w:rFonts w:ascii="Times New Roman" w:hAnsi="Times New Roman" w:cs="Times New Roman"/>
          <w:sz w:val="24"/>
          <w:szCs w:val="24"/>
        </w:rPr>
      </w:pPr>
      <w:r w:rsidRPr="006E5B91">
        <w:rPr>
          <w:rFonts w:ascii="Times New Roman" w:hAnsi="Times New Roman" w:cs="Times New Roman"/>
          <w:sz w:val="24"/>
          <w:szCs w:val="24"/>
        </w:rPr>
        <w:t>College affiliation</w:t>
      </w:r>
    </w:p>
    <w:p w:rsidR="002E2E8F" w:rsidRPr="006E5B91" w:rsidRDefault="002E2E8F" w:rsidP="00FC52CD">
      <w:pPr>
        <w:spacing w:after="0" w:line="480" w:lineRule="auto"/>
        <w:jc w:val="center"/>
        <w:rPr>
          <w:rFonts w:ascii="Times New Roman" w:hAnsi="Times New Roman" w:cs="Times New Roman"/>
          <w:sz w:val="24"/>
          <w:szCs w:val="24"/>
        </w:rPr>
      </w:pPr>
      <w:r w:rsidRPr="006E5B91">
        <w:rPr>
          <w:rFonts w:ascii="Times New Roman" w:hAnsi="Times New Roman" w:cs="Times New Roman"/>
          <w:sz w:val="24"/>
          <w:szCs w:val="24"/>
        </w:rPr>
        <w:t>Professor</w:t>
      </w:r>
    </w:p>
    <w:p w:rsidR="002E2E8F" w:rsidRPr="006E5B91" w:rsidRDefault="002E2E8F" w:rsidP="00FC52CD">
      <w:pPr>
        <w:spacing w:after="0" w:line="480" w:lineRule="auto"/>
        <w:jc w:val="center"/>
        <w:rPr>
          <w:rFonts w:ascii="Times New Roman" w:hAnsi="Times New Roman" w:cs="Times New Roman"/>
          <w:sz w:val="24"/>
          <w:szCs w:val="24"/>
        </w:rPr>
      </w:pPr>
      <w:r w:rsidRPr="006E5B91">
        <w:rPr>
          <w:rFonts w:ascii="Times New Roman" w:hAnsi="Times New Roman" w:cs="Times New Roman"/>
          <w:sz w:val="24"/>
          <w:szCs w:val="24"/>
        </w:rPr>
        <w:t>Date</w:t>
      </w:r>
    </w:p>
    <w:p w:rsidR="002E2E8F" w:rsidRDefault="002E2E8F" w:rsidP="00FC52CD">
      <w:pPr>
        <w:spacing w:after="0" w:line="480" w:lineRule="auto"/>
      </w:pPr>
    </w:p>
    <w:p w:rsidR="00FC52CD" w:rsidRDefault="002E2E8F" w:rsidP="00FC52CD">
      <w:pPr>
        <w:spacing w:after="0" w:line="480" w:lineRule="auto"/>
        <w:ind w:firstLine="720"/>
      </w:pPr>
      <w:r>
        <w:br w:type="page"/>
      </w:r>
    </w:p>
    <w:p w:rsidR="00FC52CD" w:rsidRDefault="00FC52CD" w:rsidP="00FC52CD">
      <w:pPr>
        <w:spacing w:after="0" w:line="480" w:lineRule="auto"/>
        <w:jc w:val="center"/>
        <w:rPr>
          <w:rFonts w:ascii="Times New Roman" w:hAnsi="Times New Roman" w:cs="Times New Roman"/>
          <w:sz w:val="24"/>
          <w:szCs w:val="24"/>
        </w:rPr>
      </w:pPr>
      <w:r w:rsidRPr="002E2E8F">
        <w:rPr>
          <w:rFonts w:ascii="Times New Roman" w:hAnsi="Times New Roman" w:cs="Times New Roman"/>
          <w:sz w:val="24"/>
          <w:szCs w:val="24"/>
        </w:rPr>
        <w:lastRenderedPageBreak/>
        <w:t>Vicarious Trauma</w:t>
      </w:r>
      <w:r w:rsidRPr="006E5B91">
        <w:rPr>
          <w:rFonts w:ascii="Times New Roman" w:hAnsi="Times New Roman" w:cs="Times New Roman"/>
          <w:sz w:val="24"/>
          <w:szCs w:val="24"/>
        </w:rPr>
        <w:t xml:space="preserve"> </w:t>
      </w:r>
    </w:p>
    <w:p w:rsidR="002E2E8F" w:rsidRDefault="00C714BF" w:rsidP="00FC52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 Linda undergoing through vicarious trauma in the sense that she seems to be still struggling and worried about her former students, family</w:t>
      </w:r>
      <w:r w:rsidR="00964A12">
        <w:rPr>
          <w:rFonts w:ascii="Times New Roman" w:hAnsi="Times New Roman" w:cs="Times New Roman"/>
          <w:sz w:val="24"/>
          <w:szCs w:val="24"/>
        </w:rPr>
        <w:t>,</w:t>
      </w:r>
      <w:r>
        <w:rPr>
          <w:rFonts w:ascii="Times New Roman" w:hAnsi="Times New Roman" w:cs="Times New Roman"/>
          <w:sz w:val="24"/>
          <w:szCs w:val="24"/>
        </w:rPr>
        <w:t xml:space="preserve"> and friends. Another issue is the way she</w:t>
      </w:r>
      <w:r w:rsidR="00D54FA7">
        <w:rPr>
          <w:rFonts w:ascii="Times New Roman" w:hAnsi="Times New Roman" w:cs="Times New Roman"/>
          <w:sz w:val="24"/>
          <w:szCs w:val="24"/>
        </w:rPr>
        <w:t xml:space="preserve"> is</w:t>
      </w:r>
      <w:r>
        <w:rPr>
          <w:rFonts w:ascii="Times New Roman" w:hAnsi="Times New Roman" w:cs="Times New Roman"/>
          <w:sz w:val="24"/>
          <w:szCs w:val="24"/>
        </w:rPr>
        <w:t xml:space="preserve"> portraying compulsive behavior and even going to extent of buying lunch to students who underwent through the hurricane Katrina in </w:t>
      </w:r>
      <w:r w:rsidR="00964A12">
        <w:rPr>
          <w:rFonts w:ascii="Times New Roman" w:hAnsi="Times New Roman" w:cs="Times New Roman"/>
          <w:sz w:val="24"/>
          <w:szCs w:val="24"/>
        </w:rPr>
        <w:t>N</w:t>
      </w:r>
      <w:r>
        <w:rPr>
          <w:rFonts w:ascii="Times New Roman" w:hAnsi="Times New Roman" w:cs="Times New Roman"/>
          <w:sz w:val="24"/>
          <w:szCs w:val="24"/>
        </w:rPr>
        <w:t>ew Orleans. Further she seems impaired in the way she is con</w:t>
      </w:r>
      <w:r w:rsidR="00964A12">
        <w:rPr>
          <w:rFonts w:ascii="Times New Roman" w:hAnsi="Times New Roman" w:cs="Times New Roman"/>
          <w:sz w:val="24"/>
          <w:szCs w:val="24"/>
        </w:rPr>
        <w:t>tinual</w:t>
      </w:r>
      <w:r>
        <w:rPr>
          <w:rFonts w:ascii="Times New Roman" w:hAnsi="Times New Roman" w:cs="Times New Roman"/>
          <w:sz w:val="24"/>
          <w:szCs w:val="24"/>
        </w:rPr>
        <w:t>ly thinking about the students and over helping them in bid to ensure that they recovered their lost items during the hurricane. This is a clear indication that Linda is suffering from anxiety disorder and she is likely to be impaired as counselor in the new school in the city of Louisiana. Another indication that she might be mentally ill is the mere fact she seems to exhibit intrusive thoughts and compulsive behavior in an attempting to assist the</w:t>
      </w:r>
      <w:r w:rsidR="00D54FA7">
        <w:rPr>
          <w:rFonts w:ascii="Times New Roman" w:hAnsi="Times New Roman" w:cs="Times New Roman"/>
          <w:sz w:val="24"/>
          <w:szCs w:val="24"/>
        </w:rPr>
        <w:t xml:space="preserve"> evacuees who a</w:t>
      </w:r>
      <w:r w:rsidR="00C40F0A">
        <w:rPr>
          <w:rFonts w:ascii="Times New Roman" w:hAnsi="Times New Roman" w:cs="Times New Roman"/>
          <w:sz w:val="24"/>
          <w:szCs w:val="24"/>
        </w:rPr>
        <w:t xml:space="preserve">re her students. According to </w:t>
      </w:r>
      <w:r w:rsidR="00C40F0A">
        <w:rPr>
          <w:rFonts w:ascii="Times New Roman" w:hAnsi="Times New Roman" w:cs="Times New Roman"/>
          <w:sz w:val="24"/>
          <w:szCs w:val="24"/>
          <w:shd w:val="clear" w:color="auto" w:fill="FFFFFF"/>
        </w:rPr>
        <w:t xml:space="preserve">Hunter </w:t>
      </w:r>
      <w:r w:rsidR="00C40F0A" w:rsidRPr="00C40F0A">
        <w:rPr>
          <w:rFonts w:ascii="Times New Roman" w:hAnsi="Times New Roman" w:cs="Times New Roman"/>
          <w:sz w:val="24"/>
          <w:szCs w:val="24"/>
          <w:shd w:val="clear" w:color="auto" w:fill="FFFFFF"/>
        </w:rPr>
        <w:t>&amp; Schofield</w:t>
      </w:r>
      <w:r w:rsidR="00C40F0A">
        <w:rPr>
          <w:rFonts w:ascii="Times New Roman" w:hAnsi="Times New Roman" w:cs="Times New Roman"/>
          <w:sz w:val="24"/>
          <w:szCs w:val="24"/>
        </w:rPr>
        <w:t xml:space="preserve"> </w:t>
      </w:r>
      <w:r w:rsidR="00F43A7D">
        <w:rPr>
          <w:rFonts w:ascii="Times New Roman" w:hAnsi="Times New Roman" w:cs="Times New Roman"/>
          <w:sz w:val="24"/>
          <w:szCs w:val="24"/>
        </w:rPr>
        <w:t xml:space="preserve">(2016) </w:t>
      </w:r>
      <w:r>
        <w:rPr>
          <w:rFonts w:ascii="Times New Roman" w:hAnsi="Times New Roman" w:cs="Times New Roman"/>
          <w:sz w:val="24"/>
          <w:szCs w:val="24"/>
        </w:rPr>
        <w:t>this can be disturbing to the students as well</w:t>
      </w:r>
      <w:r w:rsidR="00964A12">
        <w:rPr>
          <w:rFonts w:ascii="Times New Roman" w:hAnsi="Times New Roman" w:cs="Times New Roman"/>
          <w:sz w:val="24"/>
          <w:szCs w:val="24"/>
        </w:rPr>
        <w:t>,</w:t>
      </w:r>
      <w:r>
        <w:rPr>
          <w:rFonts w:ascii="Times New Roman" w:hAnsi="Times New Roman" w:cs="Times New Roman"/>
          <w:sz w:val="24"/>
          <w:szCs w:val="24"/>
        </w:rPr>
        <w:t xml:space="preserve"> and she may not be in position to be of</w:t>
      </w:r>
      <w:r w:rsidR="00D54FA7">
        <w:rPr>
          <w:rFonts w:ascii="Times New Roman" w:hAnsi="Times New Roman" w:cs="Times New Roman"/>
          <w:sz w:val="24"/>
          <w:szCs w:val="24"/>
        </w:rPr>
        <w:t xml:space="preserve"> any help to them psychologically in ensuring they receive quality treatment.</w:t>
      </w:r>
    </w:p>
    <w:p w:rsidR="00037FC7" w:rsidRDefault="00037FC7" w:rsidP="00FC52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Linda seems to be struggling with the same issues as the families she worked with before implying </w:t>
      </w:r>
      <w:r w:rsidR="00D54FA7">
        <w:rPr>
          <w:rFonts w:ascii="Times New Roman" w:hAnsi="Times New Roman" w:cs="Times New Roman"/>
          <w:sz w:val="24"/>
          <w:szCs w:val="24"/>
        </w:rPr>
        <w:t xml:space="preserve">that </w:t>
      </w:r>
      <w:r>
        <w:rPr>
          <w:rFonts w:ascii="Times New Roman" w:hAnsi="Times New Roman" w:cs="Times New Roman"/>
          <w:sz w:val="24"/>
          <w:szCs w:val="24"/>
        </w:rPr>
        <w:t>the traumatic event she went</w:t>
      </w:r>
      <w:r w:rsidR="00D54FA7">
        <w:rPr>
          <w:rFonts w:ascii="Times New Roman" w:hAnsi="Times New Roman" w:cs="Times New Roman"/>
          <w:sz w:val="24"/>
          <w:szCs w:val="24"/>
        </w:rPr>
        <w:t xml:space="preserve"> through are </w:t>
      </w:r>
      <w:r>
        <w:rPr>
          <w:rFonts w:ascii="Times New Roman" w:hAnsi="Times New Roman" w:cs="Times New Roman"/>
          <w:sz w:val="24"/>
          <w:szCs w:val="24"/>
        </w:rPr>
        <w:t xml:space="preserve">overwhelming her. This is a clear indication that her </w:t>
      </w:r>
      <w:r w:rsidR="0010611B">
        <w:rPr>
          <w:rFonts w:ascii="Times New Roman" w:hAnsi="Times New Roman" w:cs="Times New Roman"/>
          <w:sz w:val="24"/>
          <w:szCs w:val="24"/>
        </w:rPr>
        <w:t>judgment</w:t>
      </w:r>
      <w:r>
        <w:rPr>
          <w:rFonts w:ascii="Times New Roman" w:hAnsi="Times New Roman" w:cs="Times New Roman"/>
          <w:sz w:val="24"/>
          <w:szCs w:val="24"/>
        </w:rPr>
        <w:t>, professional skills</w:t>
      </w:r>
      <w:r w:rsidR="00964A12">
        <w:rPr>
          <w:rFonts w:ascii="Times New Roman" w:hAnsi="Times New Roman" w:cs="Times New Roman"/>
          <w:sz w:val="24"/>
          <w:szCs w:val="24"/>
        </w:rPr>
        <w:t>,</w:t>
      </w:r>
      <w:r>
        <w:rPr>
          <w:rFonts w:ascii="Times New Roman" w:hAnsi="Times New Roman" w:cs="Times New Roman"/>
          <w:sz w:val="24"/>
          <w:szCs w:val="24"/>
        </w:rPr>
        <w:t xml:space="preserve"> and interactions with the student in and outside the session may not be effective in helping the traumatized students to cope with situation at hand</w:t>
      </w:r>
      <w:r w:rsidR="00C40F0A">
        <w:rPr>
          <w:rFonts w:ascii="Times New Roman" w:hAnsi="Times New Roman" w:cs="Times New Roman"/>
          <w:sz w:val="24"/>
          <w:szCs w:val="24"/>
        </w:rPr>
        <w:t xml:space="preserve"> (</w:t>
      </w:r>
      <w:r w:rsidR="00C40F0A" w:rsidRPr="00C40F0A">
        <w:rPr>
          <w:rFonts w:ascii="Times New Roman" w:hAnsi="Times New Roman" w:cs="Times New Roman"/>
          <w:color w:val="000000" w:themeColor="text1"/>
          <w:sz w:val="24"/>
          <w:szCs w:val="24"/>
          <w:shd w:val="clear" w:color="auto" w:fill="FFFFFF"/>
        </w:rPr>
        <w:t>Sartor</w:t>
      </w:r>
      <w:r w:rsidR="00C40F0A">
        <w:rPr>
          <w:rFonts w:ascii="Times New Roman" w:hAnsi="Times New Roman" w:cs="Times New Roman"/>
          <w:color w:val="000000" w:themeColor="text1"/>
          <w:sz w:val="24"/>
          <w:szCs w:val="24"/>
          <w:shd w:val="clear" w:color="auto" w:fill="FFFFFF"/>
        </w:rPr>
        <w:t>, 2016)</w:t>
      </w:r>
      <w:r>
        <w:rPr>
          <w:rFonts w:ascii="Times New Roman" w:hAnsi="Times New Roman" w:cs="Times New Roman"/>
          <w:sz w:val="24"/>
          <w:szCs w:val="24"/>
        </w:rPr>
        <w:t xml:space="preserve">. </w:t>
      </w:r>
      <w:r w:rsidR="0010611B">
        <w:rPr>
          <w:rFonts w:ascii="Times New Roman" w:hAnsi="Times New Roman" w:cs="Times New Roman"/>
          <w:sz w:val="24"/>
          <w:szCs w:val="24"/>
        </w:rPr>
        <w:t>Since Psychological counseling requires one to understand the emotional thoughts of their clients and what they are going through and responding to them appropriately, there</w:t>
      </w:r>
      <w:r w:rsidR="00964A12">
        <w:rPr>
          <w:rFonts w:ascii="Times New Roman" w:hAnsi="Times New Roman" w:cs="Times New Roman"/>
          <w:sz w:val="24"/>
          <w:szCs w:val="24"/>
        </w:rPr>
        <w:t xml:space="preserve"> i</w:t>
      </w:r>
      <w:r w:rsidR="0010611B">
        <w:rPr>
          <w:rFonts w:ascii="Times New Roman" w:hAnsi="Times New Roman" w:cs="Times New Roman"/>
          <w:sz w:val="24"/>
          <w:szCs w:val="24"/>
        </w:rPr>
        <w:t xml:space="preserve">s </w:t>
      </w:r>
      <w:r w:rsidR="00D54FA7">
        <w:rPr>
          <w:rFonts w:ascii="Times New Roman" w:hAnsi="Times New Roman" w:cs="Times New Roman"/>
          <w:sz w:val="24"/>
          <w:szCs w:val="24"/>
        </w:rPr>
        <w:t xml:space="preserve">a </w:t>
      </w:r>
      <w:r w:rsidR="0010611B">
        <w:rPr>
          <w:rFonts w:ascii="Times New Roman" w:hAnsi="Times New Roman" w:cs="Times New Roman"/>
          <w:sz w:val="24"/>
          <w:szCs w:val="24"/>
        </w:rPr>
        <w:t>need to offer Linda help to ensure that she has overcome</w:t>
      </w:r>
      <w:r w:rsidR="00D54FA7">
        <w:rPr>
          <w:rFonts w:ascii="Times New Roman" w:hAnsi="Times New Roman" w:cs="Times New Roman"/>
          <w:sz w:val="24"/>
          <w:szCs w:val="24"/>
        </w:rPr>
        <w:t>s the trauma. As a</w:t>
      </w:r>
      <w:r w:rsidR="0010611B">
        <w:rPr>
          <w:rFonts w:ascii="Times New Roman" w:hAnsi="Times New Roman" w:cs="Times New Roman"/>
          <w:sz w:val="24"/>
          <w:szCs w:val="24"/>
        </w:rPr>
        <w:t xml:space="preserve"> counselor educator the ethical thing to do is to ensure that I report the scenario to the supervisor who will take the necessary steps. The supervisor further should make the right judgment by sending Linda on </w:t>
      </w:r>
      <w:r w:rsidR="0010611B">
        <w:rPr>
          <w:rFonts w:ascii="Times New Roman" w:hAnsi="Times New Roman" w:cs="Times New Roman"/>
          <w:sz w:val="24"/>
          <w:szCs w:val="24"/>
        </w:rPr>
        <w:lastRenderedPageBreak/>
        <w:t xml:space="preserve">temporary leave so that she can get help as well and return to work when she has fully recovered so that she can be of help to the students. </w:t>
      </w:r>
    </w:p>
    <w:p w:rsidR="0010611B" w:rsidRDefault="002363FB" w:rsidP="00FC52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counselor</w:t>
      </w:r>
      <w:r w:rsidR="00964A12">
        <w:rPr>
          <w:rFonts w:ascii="Times New Roman" w:hAnsi="Times New Roman" w:cs="Times New Roman"/>
          <w:sz w:val="24"/>
          <w:szCs w:val="24"/>
        </w:rPr>
        <w:t>,</w:t>
      </w:r>
      <w:r>
        <w:rPr>
          <w:rFonts w:ascii="Times New Roman" w:hAnsi="Times New Roman" w:cs="Times New Roman"/>
          <w:sz w:val="24"/>
          <w:szCs w:val="24"/>
        </w:rPr>
        <w:t xml:space="preserve"> there are different measures that I can take to prevent the impairment fo</w:t>
      </w:r>
      <w:r w:rsidR="00D54FA7">
        <w:rPr>
          <w:rFonts w:ascii="Times New Roman" w:hAnsi="Times New Roman" w:cs="Times New Roman"/>
          <w:sz w:val="24"/>
          <w:szCs w:val="24"/>
        </w:rPr>
        <w:t xml:space="preserve">r </w:t>
      </w:r>
      <w:r>
        <w:rPr>
          <w:rFonts w:ascii="Times New Roman" w:hAnsi="Times New Roman" w:cs="Times New Roman"/>
          <w:sz w:val="24"/>
          <w:szCs w:val="24"/>
        </w:rPr>
        <w:t>instance</w:t>
      </w:r>
      <w:r w:rsidR="00D54FA7">
        <w:rPr>
          <w:rFonts w:ascii="Times New Roman" w:hAnsi="Times New Roman" w:cs="Times New Roman"/>
          <w:sz w:val="24"/>
          <w:szCs w:val="24"/>
        </w:rPr>
        <w:t>;</w:t>
      </w:r>
      <w:r>
        <w:rPr>
          <w:rFonts w:ascii="Times New Roman" w:hAnsi="Times New Roman" w:cs="Times New Roman"/>
          <w:sz w:val="24"/>
          <w:szCs w:val="24"/>
        </w:rPr>
        <w:t xml:space="preserve"> developing a therapeutic relationship with the clients of trauma</w:t>
      </w:r>
      <w:r w:rsidR="00006326">
        <w:rPr>
          <w:rFonts w:ascii="Times New Roman" w:hAnsi="Times New Roman" w:cs="Times New Roman"/>
          <w:sz w:val="24"/>
          <w:szCs w:val="24"/>
        </w:rPr>
        <w:t xml:space="preserve">, going for personal psychotherapy. </w:t>
      </w:r>
      <w:r w:rsidR="00964A12">
        <w:rPr>
          <w:rFonts w:ascii="Times New Roman" w:hAnsi="Times New Roman" w:cs="Times New Roman"/>
          <w:sz w:val="24"/>
          <w:szCs w:val="24"/>
        </w:rPr>
        <w:t>Besides</w:t>
      </w:r>
      <w:r w:rsidR="00006326">
        <w:rPr>
          <w:rFonts w:ascii="Times New Roman" w:hAnsi="Times New Roman" w:cs="Times New Roman"/>
          <w:sz w:val="24"/>
          <w:szCs w:val="24"/>
        </w:rPr>
        <w:t xml:space="preserve"> there are different mechanisms and strategies’ that can be implemented to ensure that the counselor does</w:t>
      </w:r>
      <w:r w:rsidR="00964A12">
        <w:rPr>
          <w:rFonts w:ascii="Times New Roman" w:hAnsi="Times New Roman" w:cs="Times New Roman"/>
          <w:sz w:val="24"/>
          <w:szCs w:val="24"/>
        </w:rPr>
        <w:t xml:space="preserve"> no</w:t>
      </w:r>
      <w:r w:rsidR="00006326">
        <w:rPr>
          <w:rFonts w:ascii="Times New Roman" w:hAnsi="Times New Roman" w:cs="Times New Roman"/>
          <w:sz w:val="24"/>
          <w:szCs w:val="24"/>
        </w:rPr>
        <w:t>t get too much involved thus affecting their professional capacity with traumatized clients. Moreover one should ensure that they limit the interactions with the traumatized clients, have support mechanism with friends and colleagues, and have intimate relationships and finally one can also have a mean</w:t>
      </w:r>
      <w:r w:rsidR="00D54FA7">
        <w:rPr>
          <w:rFonts w:ascii="Times New Roman" w:hAnsi="Times New Roman" w:cs="Times New Roman"/>
          <w:sz w:val="24"/>
          <w:szCs w:val="24"/>
        </w:rPr>
        <w:t>ingful life</w:t>
      </w:r>
      <w:r w:rsidR="00006326">
        <w:rPr>
          <w:rFonts w:ascii="Times New Roman" w:hAnsi="Times New Roman" w:cs="Times New Roman"/>
          <w:sz w:val="24"/>
          <w:szCs w:val="24"/>
        </w:rPr>
        <w:t xml:space="preserve"> through practice of spirituality</w:t>
      </w:r>
      <w:r w:rsidR="00F43A7D">
        <w:rPr>
          <w:rFonts w:ascii="Times New Roman" w:hAnsi="Times New Roman" w:cs="Times New Roman"/>
          <w:sz w:val="24"/>
          <w:szCs w:val="24"/>
        </w:rPr>
        <w:t xml:space="preserve"> (</w:t>
      </w:r>
      <w:r w:rsidR="00F43A7D" w:rsidRPr="00F43A7D">
        <w:rPr>
          <w:rFonts w:ascii="Times New Roman" w:hAnsi="Times New Roman" w:cs="Times New Roman"/>
          <w:sz w:val="24"/>
          <w:szCs w:val="24"/>
          <w:shd w:val="clear" w:color="auto" w:fill="FFFFFF"/>
        </w:rPr>
        <w:t>Hayden</w:t>
      </w:r>
      <w:r w:rsidR="00F43A7D">
        <w:rPr>
          <w:rFonts w:ascii="Times New Roman" w:hAnsi="Times New Roman" w:cs="Times New Roman"/>
          <w:sz w:val="24"/>
          <w:szCs w:val="24"/>
          <w:shd w:val="clear" w:color="auto" w:fill="FFFFFF"/>
        </w:rPr>
        <w:t xml:space="preserve"> et al., 2016)</w:t>
      </w:r>
      <w:r w:rsidR="00006326">
        <w:rPr>
          <w:rFonts w:ascii="Times New Roman" w:hAnsi="Times New Roman" w:cs="Times New Roman"/>
          <w:sz w:val="24"/>
          <w:szCs w:val="24"/>
        </w:rPr>
        <w:t>.</w:t>
      </w:r>
    </w:p>
    <w:p w:rsidR="00C40F0A" w:rsidRDefault="00B93990" w:rsidP="00FC52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w:t>
      </w:r>
      <w:r w:rsidR="00964A12">
        <w:rPr>
          <w:rFonts w:ascii="Times New Roman" w:hAnsi="Times New Roman" w:cs="Times New Roman"/>
          <w:sz w:val="24"/>
          <w:szCs w:val="24"/>
        </w:rPr>
        <w:t xml:space="preserve"> to</w:t>
      </w:r>
      <w:r>
        <w:rPr>
          <w:rFonts w:ascii="Times New Roman" w:hAnsi="Times New Roman" w:cs="Times New Roman"/>
          <w:sz w:val="24"/>
          <w:szCs w:val="24"/>
        </w:rPr>
        <w:t xml:space="preserve"> </w:t>
      </w:r>
      <w:r w:rsidR="00F43A7D" w:rsidRPr="00F43A7D">
        <w:rPr>
          <w:rFonts w:ascii="Times New Roman" w:hAnsi="Times New Roman" w:cs="Times New Roman"/>
          <w:sz w:val="24"/>
          <w:szCs w:val="24"/>
          <w:shd w:val="clear" w:color="auto" w:fill="FFFFFF"/>
        </w:rPr>
        <w:t>Williams</w:t>
      </w:r>
      <w:r w:rsidR="00F43A7D">
        <w:rPr>
          <w:rFonts w:ascii="Times New Roman" w:hAnsi="Times New Roman" w:cs="Times New Roman"/>
          <w:sz w:val="24"/>
          <w:szCs w:val="24"/>
        </w:rPr>
        <w:t xml:space="preserve"> et al. (2012)</w:t>
      </w:r>
      <w:r w:rsidR="00964A12">
        <w:rPr>
          <w:rFonts w:ascii="Times New Roman" w:hAnsi="Times New Roman" w:cs="Times New Roman"/>
          <w:sz w:val="24"/>
          <w:szCs w:val="24"/>
        </w:rPr>
        <w:t>,</w:t>
      </w:r>
      <w:r w:rsidR="00D54FA7">
        <w:rPr>
          <w:rFonts w:ascii="Times New Roman" w:hAnsi="Times New Roman" w:cs="Times New Roman"/>
          <w:sz w:val="24"/>
          <w:szCs w:val="24"/>
        </w:rPr>
        <w:t xml:space="preserve"> the AC</w:t>
      </w:r>
      <w:r>
        <w:rPr>
          <w:rFonts w:ascii="Times New Roman" w:hAnsi="Times New Roman" w:cs="Times New Roman"/>
          <w:sz w:val="24"/>
          <w:szCs w:val="24"/>
        </w:rPr>
        <w:t>A code of ethics</w:t>
      </w:r>
      <w:r w:rsidR="00D54FA7">
        <w:rPr>
          <w:rFonts w:ascii="Times New Roman" w:hAnsi="Times New Roman" w:cs="Times New Roman"/>
          <w:sz w:val="24"/>
          <w:szCs w:val="24"/>
        </w:rPr>
        <w:t xml:space="preserve"> states that is</w:t>
      </w:r>
      <w:r>
        <w:rPr>
          <w:rFonts w:ascii="Times New Roman" w:hAnsi="Times New Roman" w:cs="Times New Roman"/>
          <w:sz w:val="24"/>
          <w:szCs w:val="24"/>
        </w:rPr>
        <w:t xml:space="preserve"> the duty of the counselor educators and supervisors to ensure that the counselors’ self-efficacy is </w:t>
      </w:r>
      <w:r w:rsidR="00D54FA7">
        <w:rPr>
          <w:rFonts w:ascii="Times New Roman" w:hAnsi="Times New Roman" w:cs="Times New Roman"/>
          <w:sz w:val="24"/>
          <w:szCs w:val="24"/>
        </w:rPr>
        <w:t xml:space="preserve">not </w:t>
      </w:r>
      <w:r>
        <w:rPr>
          <w:rFonts w:ascii="Times New Roman" w:hAnsi="Times New Roman" w:cs="Times New Roman"/>
          <w:sz w:val="24"/>
          <w:szCs w:val="24"/>
        </w:rPr>
        <w:t xml:space="preserve">affected. The supervisors should also take responsibility </w:t>
      </w:r>
      <w:r w:rsidR="00964A12">
        <w:rPr>
          <w:rFonts w:ascii="Times New Roman" w:hAnsi="Times New Roman" w:cs="Times New Roman"/>
          <w:sz w:val="24"/>
          <w:szCs w:val="24"/>
        </w:rPr>
        <w:t>for</w:t>
      </w:r>
      <w:r>
        <w:rPr>
          <w:rFonts w:ascii="Times New Roman" w:hAnsi="Times New Roman" w:cs="Times New Roman"/>
          <w:sz w:val="24"/>
          <w:szCs w:val="24"/>
        </w:rPr>
        <w:t xml:space="preserve"> ensuring that clients receive quality treatment. </w:t>
      </w:r>
      <w:r w:rsidR="00964A12">
        <w:rPr>
          <w:rFonts w:ascii="Times New Roman" w:hAnsi="Times New Roman" w:cs="Times New Roman"/>
          <w:sz w:val="24"/>
          <w:szCs w:val="24"/>
        </w:rPr>
        <w:t>Also,</w:t>
      </w:r>
      <w:r>
        <w:rPr>
          <w:rFonts w:ascii="Times New Roman" w:hAnsi="Times New Roman" w:cs="Times New Roman"/>
          <w:sz w:val="24"/>
          <w:szCs w:val="24"/>
        </w:rPr>
        <w:t xml:space="preserve"> it</w:t>
      </w:r>
      <w:r w:rsidR="00964A12">
        <w:rPr>
          <w:rFonts w:ascii="Times New Roman" w:hAnsi="Times New Roman" w:cs="Times New Roman"/>
          <w:sz w:val="24"/>
          <w:szCs w:val="24"/>
        </w:rPr>
        <w:t xml:space="preserve"> i</w:t>
      </w:r>
      <w:r>
        <w:rPr>
          <w:rFonts w:ascii="Times New Roman" w:hAnsi="Times New Roman" w:cs="Times New Roman"/>
          <w:sz w:val="24"/>
          <w:szCs w:val="24"/>
        </w:rPr>
        <w:t>s the duty of the supervisors to make sure that counselors are</w:t>
      </w:r>
      <w:r w:rsidR="00D54FA7">
        <w:rPr>
          <w:rFonts w:ascii="Times New Roman" w:hAnsi="Times New Roman" w:cs="Times New Roman"/>
          <w:sz w:val="24"/>
          <w:szCs w:val="24"/>
        </w:rPr>
        <w:t xml:space="preserve"> not </w:t>
      </w:r>
      <w:r>
        <w:rPr>
          <w:rFonts w:ascii="Times New Roman" w:hAnsi="Times New Roman" w:cs="Times New Roman"/>
          <w:sz w:val="24"/>
          <w:szCs w:val="24"/>
        </w:rPr>
        <w:t>overloaded with trauma cases</w:t>
      </w:r>
      <w:r w:rsidR="00964A12">
        <w:rPr>
          <w:rFonts w:ascii="Times New Roman" w:hAnsi="Times New Roman" w:cs="Times New Roman"/>
          <w:sz w:val="24"/>
          <w:szCs w:val="24"/>
        </w:rPr>
        <w:t>,</w:t>
      </w:r>
      <w:r>
        <w:rPr>
          <w:rFonts w:ascii="Times New Roman" w:hAnsi="Times New Roman" w:cs="Times New Roman"/>
          <w:sz w:val="24"/>
          <w:szCs w:val="24"/>
        </w:rPr>
        <w:t xml:space="preserve"> and their level of exposure is limited and monitored by allocation of appropriate number </w:t>
      </w:r>
      <w:r w:rsidR="00D54FA7">
        <w:rPr>
          <w:rFonts w:ascii="Times New Roman" w:hAnsi="Times New Roman" w:cs="Times New Roman"/>
          <w:sz w:val="24"/>
          <w:szCs w:val="24"/>
        </w:rPr>
        <w:t>of cases</w:t>
      </w:r>
      <w:r>
        <w:rPr>
          <w:rFonts w:ascii="Times New Roman" w:hAnsi="Times New Roman" w:cs="Times New Roman"/>
          <w:sz w:val="24"/>
          <w:szCs w:val="24"/>
        </w:rPr>
        <w:t xml:space="preserve">. </w:t>
      </w:r>
      <w:r w:rsidR="00964A12">
        <w:rPr>
          <w:rFonts w:ascii="Times New Roman" w:hAnsi="Times New Roman" w:cs="Times New Roman"/>
          <w:sz w:val="24"/>
          <w:szCs w:val="24"/>
        </w:rPr>
        <w:t>Also,</w:t>
      </w:r>
      <w:r w:rsidR="00D54FA7">
        <w:rPr>
          <w:rFonts w:ascii="Times New Roman" w:hAnsi="Times New Roman" w:cs="Times New Roman"/>
          <w:sz w:val="24"/>
          <w:szCs w:val="24"/>
        </w:rPr>
        <w:t xml:space="preserve"> the AC</w:t>
      </w:r>
      <w:r>
        <w:rPr>
          <w:rFonts w:ascii="Times New Roman" w:hAnsi="Times New Roman" w:cs="Times New Roman"/>
          <w:sz w:val="24"/>
          <w:szCs w:val="24"/>
        </w:rPr>
        <w:t>A c</w:t>
      </w:r>
      <w:bookmarkStart w:id="0" w:name="_GoBack"/>
      <w:bookmarkEnd w:id="0"/>
      <w:r>
        <w:rPr>
          <w:rFonts w:ascii="Times New Roman" w:hAnsi="Times New Roman" w:cs="Times New Roman"/>
          <w:sz w:val="24"/>
          <w:szCs w:val="24"/>
        </w:rPr>
        <w:t xml:space="preserve">ode of ethics emphasis on the need to train the graduates on how to deal with victims of vicarious trauma so that they can remain </w:t>
      </w:r>
      <w:r w:rsidR="00964A12">
        <w:rPr>
          <w:rFonts w:ascii="Times New Roman" w:hAnsi="Times New Roman" w:cs="Times New Roman"/>
          <w:sz w:val="24"/>
          <w:szCs w:val="24"/>
        </w:rPr>
        <w:t>produ</w:t>
      </w:r>
      <w:r>
        <w:rPr>
          <w:rFonts w:ascii="Times New Roman" w:hAnsi="Times New Roman" w:cs="Times New Roman"/>
          <w:sz w:val="24"/>
          <w:szCs w:val="24"/>
        </w:rPr>
        <w:t>ctive.</w:t>
      </w:r>
      <w:r w:rsidR="00D54FA7">
        <w:rPr>
          <w:rFonts w:ascii="Times New Roman" w:hAnsi="Times New Roman" w:cs="Times New Roman"/>
          <w:sz w:val="24"/>
          <w:szCs w:val="24"/>
        </w:rPr>
        <w:t xml:space="preserve"> Besides AC</w:t>
      </w:r>
      <w:r>
        <w:rPr>
          <w:rFonts w:ascii="Times New Roman" w:hAnsi="Times New Roman" w:cs="Times New Roman"/>
          <w:sz w:val="24"/>
          <w:szCs w:val="24"/>
        </w:rPr>
        <w:t>A codes of ethics suggest that there is a need to con</w:t>
      </w:r>
      <w:r w:rsidR="00964A12">
        <w:rPr>
          <w:rFonts w:ascii="Times New Roman" w:hAnsi="Times New Roman" w:cs="Times New Roman"/>
          <w:sz w:val="24"/>
          <w:szCs w:val="24"/>
        </w:rPr>
        <w:t>tinual</w:t>
      </w:r>
      <w:r>
        <w:rPr>
          <w:rFonts w:ascii="Times New Roman" w:hAnsi="Times New Roman" w:cs="Times New Roman"/>
          <w:sz w:val="24"/>
          <w:szCs w:val="24"/>
        </w:rPr>
        <w:t>ly carry out self-care practices to eliminate the effect on self-exposures.</w:t>
      </w:r>
    </w:p>
    <w:p w:rsidR="00C40F0A" w:rsidRDefault="00C40F0A" w:rsidP="00FC52CD">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06326" w:rsidRDefault="00C40F0A" w:rsidP="00FC52C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0C5A" w:rsidRDefault="006C0C5A" w:rsidP="00FC52CD">
      <w:pPr>
        <w:spacing w:after="0" w:line="480" w:lineRule="auto"/>
        <w:ind w:left="720" w:hanging="720"/>
        <w:rPr>
          <w:rFonts w:ascii="Times New Roman" w:hAnsi="Times New Roman" w:cs="Times New Roman"/>
          <w:sz w:val="24"/>
          <w:szCs w:val="24"/>
          <w:shd w:val="clear" w:color="auto" w:fill="FFFFFF"/>
        </w:rPr>
      </w:pPr>
      <w:r w:rsidRPr="00F43A7D">
        <w:rPr>
          <w:rFonts w:ascii="Times New Roman" w:hAnsi="Times New Roman" w:cs="Times New Roman"/>
          <w:sz w:val="24"/>
          <w:szCs w:val="24"/>
          <w:shd w:val="clear" w:color="auto" w:fill="FFFFFF"/>
        </w:rPr>
        <w:t>Hayden, S. C., Williams, D. J., Canto, A. I., &amp; Finklea, T. (2015). Shelter From the Storm: Addressing Vicarious Traumatization Through Wellness-Based Clinical Supervision. </w:t>
      </w:r>
      <w:r w:rsidRPr="00F43A7D">
        <w:rPr>
          <w:rFonts w:ascii="Times New Roman" w:hAnsi="Times New Roman" w:cs="Times New Roman"/>
          <w:i/>
          <w:iCs/>
          <w:sz w:val="24"/>
          <w:szCs w:val="24"/>
          <w:shd w:val="clear" w:color="auto" w:fill="FFFFFF"/>
        </w:rPr>
        <w:t>Professional Counselor</w:t>
      </w:r>
      <w:r w:rsidRPr="00F43A7D">
        <w:rPr>
          <w:rFonts w:ascii="Times New Roman" w:hAnsi="Times New Roman" w:cs="Times New Roman"/>
          <w:sz w:val="24"/>
          <w:szCs w:val="24"/>
          <w:shd w:val="clear" w:color="auto" w:fill="FFFFFF"/>
        </w:rPr>
        <w:t>, </w:t>
      </w:r>
      <w:r w:rsidRPr="00F43A7D">
        <w:rPr>
          <w:rFonts w:ascii="Times New Roman" w:hAnsi="Times New Roman" w:cs="Times New Roman"/>
          <w:i/>
          <w:iCs/>
          <w:sz w:val="24"/>
          <w:szCs w:val="24"/>
          <w:shd w:val="clear" w:color="auto" w:fill="FFFFFF"/>
        </w:rPr>
        <w:t>5</w:t>
      </w:r>
      <w:r w:rsidRPr="00F43A7D">
        <w:rPr>
          <w:rFonts w:ascii="Times New Roman" w:hAnsi="Times New Roman" w:cs="Times New Roman"/>
          <w:sz w:val="24"/>
          <w:szCs w:val="24"/>
          <w:shd w:val="clear" w:color="auto" w:fill="FFFFFF"/>
        </w:rPr>
        <w:t>(4).</w:t>
      </w:r>
    </w:p>
    <w:p w:rsidR="006C0C5A" w:rsidRDefault="006C0C5A" w:rsidP="00FC52CD">
      <w:pPr>
        <w:spacing w:after="0" w:line="480" w:lineRule="auto"/>
        <w:ind w:left="720" w:hanging="720"/>
        <w:rPr>
          <w:rFonts w:ascii="Times New Roman" w:hAnsi="Times New Roman" w:cs="Times New Roman"/>
          <w:sz w:val="24"/>
          <w:szCs w:val="24"/>
          <w:shd w:val="clear" w:color="auto" w:fill="FFFFFF"/>
        </w:rPr>
      </w:pPr>
      <w:r w:rsidRPr="00C40F0A">
        <w:rPr>
          <w:rFonts w:ascii="Times New Roman" w:hAnsi="Times New Roman" w:cs="Times New Roman"/>
          <w:sz w:val="24"/>
          <w:szCs w:val="24"/>
          <w:shd w:val="clear" w:color="auto" w:fill="FFFFFF"/>
        </w:rPr>
        <w:t>Hunter, S. V., &amp; Schofield, M. J. (2006). How counsellors cope with traumatized clients: Personal, professional and organizational strategies. </w:t>
      </w:r>
      <w:r w:rsidRPr="00C40F0A">
        <w:rPr>
          <w:rFonts w:ascii="Times New Roman" w:hAnsi="Times New Roman" w:cs="Times New Roman"/>
          <w:i/>
          <w:iCs/>
          <w:sz w:val="24"/>
          <w:szCs w:val="24"/>
          <w:shd w:val="clear" w:color="auto" w:fill="FFFFFF"/>
        </w:rPr>
        <w:t>International Journal for the Advancement of Counselling</w:t>
      </w:r>
      <w:r w:rsidRPr="00C40F0A">
        <w:rPr>
          <w:rFonts w:ascii="Times New Roman" w:hAnsi="Times New Roman" w:cs="Times New Roman"/>
          <w:sz w:val="24"/>
          <w:szCs w:val="24"/>
          <w:shd w:val="clear" w:color="auto" w:fill="FFFFFF"/>
        </w:rPr>
        <w:t>, </w:t>
      </w:r>
      <w:r w:rsidRPr="00C40F0A">
        <w:rPr>
          <w:rFonts w:ascii="Times New Roman" w:hAnsi="Times New Roman" w:cs="Times New Roman"/>
          <w:i/>
          <w:iCs/>
          <w:sz w:val="24"/>
          <w:szCs w:val="24"/>
          <w:shd w:val="clear" w:color="auto" w:fill="FFFFFF"/>
        </w:rPr>
        <w:t>28</w:t>
      </w:r>
      <w:r w:rsidRPr="00C40F0A">
        <w:rPr>
          <w:rFonts w:ascii="Times New Roman" w:hAnsi="Times New Roman" w:cs="Times New Roman"/>
          <w:sz w:val="24"/>
          <w:szCs w:val="24"/>
          <w:shd w:val="clear" w:color="auto" w:fill="FFFFFF"/>
        </w:rPr>
        <w:t>(2), 121.</w:t>
      </w:r>
    </w:p>
    <w:p w:rsidR="006C0C5A" w:rsidRDefault="006C0C5A" w:rsidP="00FC52CD">
      <w:pPr>
        <w:spacing w:after="0" w:line="480" w:lineRule="auto"/>
        <w:ind w:left="720" w:hanging="720"/>
        <w:rPr>
          <w:rFonts w:ascii="Times New Roman" w:hAnsi="Times New Roman" w:cs="Times New Roman"/>
          <w:color w:val="000000" w:themeColor="text1"/>
          <w:sz w:val="24"/>
          <w:szCs w:val="24"/>
          <w:shd w:val="clear" w:color="auto" w:fill="FFFFFF"/>
        </w:rPr>
      </w:pPr>
      <w:r w:rsidRPr="00C40F0A">
        <w:rPr>
          <w:rFonts w:ascii="Times New Roman" w:hAnsi="Times New Roman" w:cs="Times New Roman"/>
          <w:color w:val="000000" w:themeColor="text1"/>
          <w:sz w:val="24"/>
          <w:szCs w:val="24"/>
          <w:shd w:val="clear" w:color="auto" w:fill="FFFFFF"/>
        </w:rPr>
        <w:t>Sartor, T. A. (2016). Vicarious trauma and its influence on self-efficacy. </w:t>
      </w:r>
      <w:r w:rsidRPr="00C40F0A">
        <w:rPr>
          <w:rFonts w:ascii="Times New Roman" w:hAnsi="Times New Roman" w:cs="Times New Roman"/>
          <w:i/>
          <w:iCs/>
          <w:color w:val="000000" w:themeColor="text1"/>
          <w:sz w:val="24"/>
          <w:szCs w:val="24"/>
          <w:shd w:val="clear" w:color="auto" w:fill="FFFFFF"/>
        </w:rPr>
        <w:t>VISTAS Online 2016</w:t>
      </w:r>
      <w:r w:rsidRPr="00C40F0A">
        <w:rPr>
          <w:rFonts w:ascii="Times New Roman" w:hAnsi="Times New Roman" w:cs="Times New Roman"/>
          <w:color w:val="000000" w:themeColor="text1"/>
          <w:sz w:val="24"/>
          <w:szCs w:val="24"/>
          <w:shd w:val="clear" w:color="auto" w:fill="FFFFFF"/>
        </w:rPr>
        <w:t>.</w:t>
      </w:r>
    </w:p>
    <w:p w:rsidR="006C0C5A" w:rsidRPr="00F43A7D" w:rsidRDefault="006C0C5A" w:rsidP="00FC52CD">
      <w:pPr>
        <w:spacing w:after="0" w:line="480" w:lineRule="auto"/>
        <w:ind w:left="720" w:hanging="720"/>
        <w:rPr>
          <w:rFonts w:ascii="Times New Roman" w:hAnsi="Times New Roman" w:cs="Times New Roman"/>
          <w:sz w:val="24"/>
          <w:szCs w:val="24"/>
        </w:rPr>
      </w:pPr>
      <w:r w:rsidRPr="00F43A7D">
        <w:rPr>
          <w:rFonts w:ascii="Times New Roman" w:hAnsi="Times New Roman" w:cs="Times New Roman"/>
          <w:sz w:val="24"/>
          <w:szCs w:val="24"/>
          <w:shd w:val="clear" w:color="auto" w:fill="FFFFFF"/>
        </w:rPr>
        <w:t>Williams, A., Helm, H., &amp; Clemens, E. (2012). The effect of childhood trauma, personal wellness, supervisory working alliance, and organizational factors on vicarious traumatization. </w:t>
      </w:r>
      <w:r w:rsidRPr="00F43A7D">
        <w:rPr>
          <w:rFonts w:ascii="Times New Roman" w:hAnsi="Times New Roman" w:cs="Times New Roman"/>
          <w:i/>
          <w:iCs/>
          <w:sz w:val="24"/>
          <w:szCs w:val="24"/>
          <w:shd w:val="clear" w:color="auto" w:fill="FFFFFF"/>
        </w:rPr>
        <w:t>Journal of Mental Health Counseling</w:t>
      </w:r>
      <w:r w:rsidRPr="00F43A7D">
        <w:rPr>
          <w:rFonts w:ascii="Times New Roman" w:hAnsi="Times New Roman" w:cs="Times New Roman"/>
          <w:sz w:val="24"/>
          <w:szCs w:val="24"/>
          <w:shd w:val="clear" w:color="auto" w:fill="FFFFFF"/>
        </w:rPr>
        <w:t>, </w:t>
      </w:r>
      <w:r w:rsidRPr="00F43A7D">
        <w:rPr>
          <w:rFonts w:ascii="Times New Roman" w:hAnsi="Times New Roman" w:cs="Times New Roman"/>
          <w:i/>
          <w:iCs/>
          <w:sz w:val="24"/>
          <w:szCs w:val="24"/>
          <w:shd w:val="clear" w:color="auto" w:fill="FFFFFF"/>
        </w:rPr>
        <w:t>34</w:t>
      </w:r>
      <w:r w:rsidRPr="00F43A7D">
        <w:rPr>
          <w:rFonts w:ascii="Times New Roman" w:hAnsi="Times New Roman" w:cs="Times New Roman"/>
          <w:sz w:val="24"/>
          <w:szCs w:val="24"/>
          <w:shd w:val="clear" w:color="auto" w:fill="FFFFFF"/>
        </w:rPr>
        <w:t>(2), 133-153.</w:t>
      </w:r>
    </w:p>
    <w:p w:rsidR="0010611B" w:rsidRPr="00F43A7D" w:rsidRDefault="0010611B" w:rsidP="00FC52CD">
      <w:pPr>
        <w:spacing w:after="0" w:line="480" w:lineRule="auto"/>
        <w:ind w:left="720" w:hanging="720"/>
        <w:rPr>
          <w:rFonts w:ascii="Times New Roman" w:hAnsi="Times New Roman" w:cs="Times New Roman"/>
          <w:sz w:val="24"/>
          <w:szCs w:val="24"/>
        </w:rPr>
      </w:pPr>
    </w:p>
    <w:sectPr w:rsidR="0010611B" w:rsidRPr="00F43A7D" w:rsidSect="002E2E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92C" w:rsidRDefault="00B8392C" w:rsidP="002E2E8F">
      <w:pPr>
        <w:spacing w:after="0" w:line="240" w:lineRule="auto"/>
      </w:pPr>
      <w:r>
        <w:separator/>
      </w:r>
    </w:p>
  </w:endnote>
  <w:endnote w:type="continuationSeparator" w:id="0">
    <w:p w:rsidR="00B8392C" w:rsidRDefault="00B8392C" w:rsidP="002E2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92C" w:rsidRDefault="00B8392C" w:rsidP="002E2E8F">
      <w:pPr>
        <w:spacing w:after="0" w:line="240" w:lineRule="auto"/>
      </w:pPr>
      <w:r>
        <w:separator/>
      </w:r>
    </w:p>
  </w:footnote>
  <w:footnote w:type="continuationSeparator" w:id="0">
    <w:p w:rsidR="00B8392C" w:rsidRDefault="00B8392C" w:rsidP="002E2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1665200"/>
      <w:docPartObj>
        <w:docPartGallery w:val="Page Numbers (Top of Page)"/>
        <w:docPartUnique/>
      </w:docPartObj>
    </w:sdtPr>
    <w:sdtEndPr>
      <w:rPr>
        <w:noProof/>
      </w:rPr>
    </w:sdtEndPr>
    <w:sdtContent>
      <w:p w:rsidR="002E2E8F" w:rsidRPr="002E2E8F" w:rsidRDefault="002E2E8F" w:rsidP="00FC52CD">
        <w:pPr>
          <w:pStyle w:val="Header"/>
          <w:jc w:val="right"/>
          <w:rPr>
            <w:rFonts w:ascii="Times New Roman" w:hAnsi="Times New Roman" w:cs="Times New Roman"/>
            <w:sz w:val="24"/>
            <w:szCs w:val="24"/>
          </w:rPr>
        </w:pPr>
        <w:r w:rsidRPr="002E2E8F">
          <w:rPr>
            <w:rFonts w:ascii="Times New Roman" w:hAnsi="Times New Roman" w:cs="Times New Roman"/>
            <w:sz w:val="24"/>
            <w:szCs w:val="24"/>
          </w:rPr>
          <w:t xml:space="preserve">VICARIOUS TRAUMA </w:t>
        </w:r>
        <w:r w:rsidRPr="002E2E8F">
          <w:rPr>
            <w:rFonts w:ascii="Times New Roman" w:hAnsi="Times New Roman" w:cs="Times New Roman"/>
            <w:sz w:val="24"/>
            <w:szCs w:val="24"/>
          </w:rPr>
          <w:tab/>
        </w:r>
        <w:r w:rsidRPr="002E2E8F">
          <w:rPr>
            <w:rFonts w:ascii="Times New Roman" w:hAnsi="Times New Roman" w:cs="Times New Roman"/>
            <w:sz w:val="24"/>
            <w:szCs w:val="24"/>
          </w:rPr>
          <w:tab/>
        </w:r>
        <w:r w:rsidRPr="002E2E8F">
          <w:rPr>
            <w:rFonts w:ascii="Times New Roman" w:hAnsi="Times New Roman" w:cs="Times New Roman"/>
            <w:sz w:val="24"/>
            <w:szCs w:val="24"/>
          </w:rPr>
          <w:fldChar w:fldCharType="begin"/>
        </w:r>
        <w:r w:rsidRPr="002E2E8F">
          <w:rPr>
            <w:rFonts w:ascii="Times New Roman" w:hAnsi="Times New Roman" w:cs="Times New Roman"/>
            <w:sz w:val="24"/>
            <w:szCs w:val="24"/>
          </w:rPr>
          <w:instrText xml:space="preserve"> PAGE   \* MERGEFORMAT </w:instrText>
        </w:r>
        <w:r w:rsidRPr="002E2E8F">
          <w:rPr>
            <w:rFonts w:ascii="Times New Roman" w:hAnsi="Times New Roman" w:cs="Times New Roman"/>
            <w:sz w:val="24"/>
            <w:szCs w:val="24"/>
          </w:rPr>
          <w:fldChar w:fldCharType="separate"/>
        </w:r>
        <w:r w:rsidR="00FC52CD">
          <w:rPr>
            <w:rFonts w:ascii="Times New Roman" w:hAnsi="Times New Roman" w:cs="Times New Roman"/>
            <w:noProof/>
            <w:sz w:val="24"/>
            <w:szCs w:val="24"/>
          </w:rPr>
          <w:t>4</w:t>
        </w:r>
        <w:r w:rsidRPr="002E2E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E8F" w:rsidRPr="002E2E8F" w:rsidRDefault="002E2E8F">
    <w:pPr>
      <w:pStyle w:val="Header"/>
      <w:jc w:val="right"/>
      <w:rPr>
        <w:rFonts w:ascii="Times New Roman" w:hAnsi="Times New Roman" w:cs="Times New Roman"/>
        <w:sz w:val="24"/>
        <w:szCs w:val="24"/>
      </w:rPr>
    </w:pPr>
    <w:r w:rsidRPr="002E2E8F">
      <w:rPr>
        <w:rFonts w:ascii="Times New Roman" w:hAnsi="Times New Roman" w:cs="Times New Roman"/>
        <w:sz w:val="24"/>
        <w:szCs w:val="24"/>
      </w:rPr>
      <w:t>Running head: VICARIOUS TRAUMA</w:t>
    </w:r>
    <w:r w:rsidRPr="002E2E8F">
      <w:rPr>
        <w:rFonts w:ascii="Times New Roman" w:hAnsi="Times New Roman" w:cs="Times New Roman"/>
        <w:sz w:val="24"/>
        <w:szCs w:val="24"/>
      </w:rPr>
      <w:tab/>
    </w:r>
    <w:r w:rsidRPr="002E2E8F">
      <w:rPr>
        <w:rFonts w:ascii="Times New Roman" w:hAnsi="Times New Roman" w:cs="Times New Roman"/>
        <w:sz w:val="24"/>
        <w:szCs w:val="24"/>
      </w:rPr>
      <w:tab/>
    </w:r>
    <w:sdt>
      <w:sdtPr>
        <w:rPr>
          <w:rFonts w:ascii="Times New Roman" w:hAnsi="Times New Roman" w:cs="Times New Roman"/>
          <w:sz w:val="24"/>
          <w:szCs w:val="24"/>
        </w:rPr>
        <w:id w:val="-1828666146"/>
        <w:docPartObj>
          <w:docPartGallery w:val="Page Numbers (Top of Page)"/>
          <w:docPartUnique/>
        </w:docPartObj>
      </w:sdtPr>
      <w:sdtEndPr>
        <w:rPr>
          <w:noProof/>
        </w:rPr>
      </w:sdtEndPr>
      <w:sdtContent>
        <w:r w:rsidRPr="002E2E8F">
          <w:rPr>
            <w:rFonts w:ascii="Times New Roman" w:hAnsi="Times New Roman" w:cs="Times New Roman"/>
            <w:sz w:val="24"/>
            <w:szCs w:val="24"/>
          </w:rPr>
          <w:fldChar w:fldCharType="begin"/>
        </w:r>
        <w:r w:rsidRPr="002E2E8F">
          <w:rPr>
            <w:rFonts w:ascii="Times New Roman" w:hAnsi="Times New Roman" w:cs="Times New Roman"/>
            <w:sz w:val="24"/>
            <w:szCs w:val="24"/>
          </w:rPr>
          <w:instrText xml:space="preserve"> PAGE   \* MERGEFORMAT </w:instrText>
        </w:r>
        <w:r w:rsidRPr="002E2E8F">
          <w:rPr>
            <w:rFonts w:ascii="Times New Roman" w:hAnsi="Times New Roman" w:cs="Times New Roman"/>
            <w:sz w:val="24"/>
            <w:szCs w:val="24"/>
          </w:rPr>
          <w:fldChar w:fldCharType="separate"/>
        </w:r>
        <w:r w:rsidR="00FC52CD">
          <w:rPr>
            <w:rFonts w:ascii="Times New Roman" w:hAnsi="Times New Roman" w:cs="Times New Roman"/>
            <w:noProof/>
            <w:sz w:val="24"/>
            <w:szCs w:val="24"/>
          </w:rPr>
          <w:t>1</w:t>
        </w:r>
        <w:r w:rsidRPr="002E2E8F">
          <w:rPr>
            <w:rFonts w:ascii="Times New Roman" w:hAnsi="Times New Roman" w:cs="Times New Roman"/>
            <w:noProof/>
            <w:sz w:val="24"/>
            <w:szCs w:val="24"/>
          </w:rPr>
          <w:fldChar w:fldCharType="end"/>
        </w:r>
      </w:sdtContent>
    </w:sdt>
  </w:p>
  <w:p w:rsidR="002E2E8F" w:rsidRDefault="002E2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wNLc0MDexMDK0MDZQ0lEKTi0uzszPAykwrAUAdaOhqSwAAAA="/>
  </w:docVars>
  <w:rsids>
    <w:rsidRoot w:val="002E2E8F"/>
    <w:rsid w:val="00006326"/>
    <w:rsid w:val="00037FC7"/>
    <w:rsid w:val="0010611B"/>
    <w:rsid w:val="002363FB"/>
    <w:rsid w:val="002E2E8F"/>
    <w:rsid w:val="004D7798"/>
    <w:rsid w:val="006C0C5A"/>
    <w:rsid w:val="007102D1"/>
    <w:rsid w:val="00964A12"/>
    <w:rsid w:val="00A02AA1"/>
    <w:rsid w:val="00B8392C"/>
    <w:rsid w:val="00B93990"/>
    <w:rsid w:val="00C40F0A"/>
    <w:rsid w:val="00C714BF"/>
    <w:rsid w:val="00D54FA7"/>
    <w:rsid w:val="00F43A7D"/>
    <w:rsid w:val="00FC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ED319"/>
  <w15:docId w15:val="{B9D74405-2FD4-4620-84B0-B393C72DC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E8F"/>
  </w:style>
  <w:style w:type="paragraph" w:styleId="Footer">
    <w:name w:val="footer"/>
    <w:basedOn w:val="Normal"/>
    <w:link w:val="FooterChar"/>
    <w:uiPriority w:val="99"/>
    <w:unhideWhenUsed/>
    <w:rsid w:val="002E2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PNSA</dc:creator>
  <cp:lastModifiedBy>Windows User</cp:lastModifiedBy>
  <cp:revision>2</cp:revision>
  <dcterms:created xsi:type="dcterms:W3CDTF">2019-09-25T18:37:00Z</dcterms:created>
  <dcterms:modified xsi:type="dcterms:W3CDTF">2019-09-25T18:37:00Z</dcterms:modified>
</cp:coreProperties>
</file>